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0414A" w14:textId="53A67FDA" w:rsidR="007009EB" w:rsidRPr="003230BC" w:rsidRDefault="007009EB" w:rsidP="00D6001A">
      <w:pPr>
        <w:spacing w:line="276" w:lineRule="auto"/>
        <w:jc w:val="both"/>
        <w:rPr>
          <w:rFonts w:ascii="Times New Roman" w:eastAsia="Times New Roman" w:hAnsi="Times New Roman" w:cs="Times New Roman"/>
          <w:color w:val="000000"/>
        </w:rPr>
      </w:pPr>
      <w:bookmarkStart w:id="0" w:name="_GoBack"/>
      <w:bookmarkEnd w:id="0"/>
      <w:r w:rsidRPr="003230BC">
        <w:rPr>
          <w:rFonts w:ascii="Times New Roman" w:eastAsia="Times New Roman" w:hAnsi="Times New Roman" w:cs="Times New Roman"/>
          <w:b/>
          <w:bCs/>
          <w:color w:val="000000"/>
          <w:lang w:val="en-GB"/>
        </w:rPr>
        <w:t xml:space="preserve">Eswatini’s statement at the TRIPS Council meeting of </w:t>
      </w:r>
      <w:r w:rsidR="00B96A4A">
        <w:rPr>
          <w:rFonts w:ascii="Times New Roman" w:eastAsia="Times New Roman" w:hAnsi="Times New Roman" w:cs="Times New Roman"/>
          <w:b/>
          <w:bCs/>
          <w:color w:val="000000"/>
          <w:lang w:val="en-GB"/>
        </w:rPr>
        <w:t>10</w:t>
      </w:r>
      <w:r w:rsidR="00B96A4A" w:rsidRPr="00B96A4A">
        <w:rPr>
          <w:rFonts w:ascii="Times New Roman" w:eastAsia="Times New Roman" w:hAnsi="Times New Roman" w:cs="Times New Roman"/>
          <w:b/>
          <w:bCs/>
          <w:color w:val="000000"/>
          <w:vertAlign w:val="superscript"/>
          <w:lang w:val="en-GB"/>
        </w:rPr>
        <w:t>th</w:t>
      </w:r>
      <w:r w:rsidR="00B96A4A">
        <w:rPr>
          <w:rFonts w:ascii="Times New Roman" w:eastAsia="Times New Roman" w:hAnsi="Times New Roman" w:cs="Times New Roman"/>
          <w:b/>
          <w:bCs/>
          <w:color w:val="000000"/>
          <w:lang w:val="en-GB"/>
        </w:rPr>
        <w:t xml:space="preserve"> December </w:t>
      </w:r>
      <w:r w:rsidRPr="003230BC">
        <w:rPr>
          <w:rFonts w:ascii="Times New Roman" w:eastAsia="Times New Roman" w:hAnsi="Times New Roman" w:cs="Times New Roman"/>
          <w:b/>
          <w:bCs/>
          <w:color w:val="000000"/>
          <w:lang w:val="en-GB"/>
        </w:rPr>
        <w:t>2020.</w:t>
      </w:r>
    </w:p>
    <w:p w14:paraId="3E95AB2B" w14:textId="77777777" w:rsidR="007009EB" w:rsidRPr="003230BC" w:rsidRDefault="007009EB" w:rsidP="00D6001A">
      <w:pPr>
        <w:spacing w:line="276" w:lineRule="auto"/>
        <w:jc w:val="both"/>
        <w:rPr>
          <w:rFonts w:ascii="Times New Roman" w:eastAsia="Times New Roman" w:hAnsi="Times New Roman" w:cs="Times New Roman"/>
          <w:color w:val="000000"/>
        </w:rPr>
      </w:pPr>
      <w:r w:rsidRPr="003230BC">
        <w:rPr>
          <w:rFonts w:ascii="Times New Roman" w:eastAsia="Times New Roman" w:hAnsi="Times New Roman" w:cs="Times New Roman"/>
          <w:b/>
          <w:bCs/>
          <w:color w:val="000000"/>
          <w:lang w:val="en-GB"/>
        </w:rPr>
        <w:t> </w:t>
      </w:r>
    </w:p>
    <w:p w14:paraId="40AC9D7A" w14:textId="5877DEA2" w:rsidR="007009EB" w:rsidRPr="003230BC" w:rsidRDefault="007009EB" w:rsidP="00D6001A">
      <w:pPr>
        <w:spacing w:line="276" w:lineRule="auto"/>
        <w:jc w:val="both"/>
        <w:rPr>
          <w:rFonts w:ascii="Times New Roman" w:eastAsia="Times New Roman" w:hAnsi="Times New Roman" w:cs="Times New Roman"/>
          <w:color w:val="000000" w:themeColor="text1"/>
          <w:lang w:val="en-IN" w:eastAsia="en-GB"/>
        </w:rPr>
      </w:pPr>
      <w:r w:rsidRPr="003230BC">
        <w:rPr>
          <w:rFonts w:ascii="Times New Roman" w:eastAsia="Times New Roman" w:hAnsi="Times New Roman" w:cs="Times New Roman"/>
          <w:color w:val="000000" w:themeColor="text1"/>
          <w:lang w:val="en-IN" w:eastAsia="en-GB"/>
        </w:rPr>
        <w:t xml:space="preserve">Madam Chair, </w:t>
      </w:r>
    </w:p>
    <w:p w14:paraId="09A4D78E" w14:textId="13EE08E1" w:rsidR="007009EB" w:rsidRPr="003230BC" w:rsidRDefault="007009EB" w:rsidP="00D6001A">
      <w:pPr>
        <w:spacing w:line="276" w:lineRule="auto"/>
        <w:jc w:val="both"/>
        <w:rPr>
          <w:rFonts w:ascii="Times New Roman" w:eastAsia="Times New Roman" w:hAnsi="Times New Roman" w:cs="Times New Roman"/>
          <w:color w:val="000000" w:themeColor="text1"/>
          <w:lang w:val="en-IN" w:eastAsia="en-GB"/>
        </w:rPr>
      </w:pPr>
    </w:p>
    <w:p w14:paraId="2DD74C3F" w14:textId="226F0631" w:rsidR="007009EB" w:rsidRPr="003230BC" w:rsidRDefault="007D6BCA" w:rsidP="00D6001A">
      <w:pPr>
        <w:spacing w:line="276" w:lineRule="auto"/>
        <w:jc w:val="both"/>
        <w:rPr>
          <w:rFonts w:ascii="Times New Roman" w:eastAsia="Times New Roman" w:hAnsi="Times New Roman" w:cs="Times New Roman"/>
          <w:color w:val="000000" w:themeColor="text1"/>
          <w:lang w:val="en-IN" w:eastAsia="en-GB"/>
        </w:rPr>
      </w:pPr>
      <w:r w:rsidRPr="003230BC">
        <w:rPr>
          <w:rFonts w:ascii="Times New Roman" w:eastAsia="Times New Roman" w:hAnsi="Times New Roman" w:cs="Times New Roman"/>
          <w:color w:val="000000" w:themeColor="text1"/>
          <w:lang w:val="en-IN" w:eastAsia="en-GB"/>
        </w:rPr>
        <w:t xml:space="preserve">We </w:t>
      </w:r>
      <w:r w:rsidR="00EB2336" w:rsidRPr="003230BC">
        <w:rPr>
          <w:rFonts w:ascii="Times New Roman" w:eastAsia="Times New Roman" w:hAnsi="Times New Roman" w:cs="Times New Roman"/>
          <w:color w:val="000000" w:themeColor="text1"/>
          <w:lang w:val="en-IN" w:eastAsia="en-GB"/>
        </w:rPr>
        <w:t>would like to reiterate what we</w:t>
      </w:r>
      <w:r w:rsidRPr="003230BC">
        <w:rPr>
          <w:rFonts w:ascii="Times New Roman" w:eastAsia="Times New Roman" w:hAnsi="Times New Roman" w:cs="Times New Roman"/>
          <w:color w:val="000000" w:themeColor="text1"/>
          <w:lang w:val="en-IN" w:eastAsia="en-GB"/>
        </w:rPr>
        <w:t xml:space="preserve"> stated in our previous statement about the unprecedented exceptional situation presented by </w:t>
      </w:r>
      <w:r w:rsidR="007F0EBB">
        <w:rPr>
          <w:rFonts w:ascii="Times New Roman" w:eastAsia="Times New Roman" w:hAnsi="Times New Roman" w:cs="Times New Roman"/>
          <w:color w:val="000000" w:themeColor="text1"/>
          <w:lang w:val="en-IN" w:eastAsia="en-GB"/>
        </w:rPr>
        <w:t xml:space="preserve">the </w:t>
      </w:r>
      <w:r w:rsidRPr="003230BC">
        <w:rPr>
          <w:rFonts w:ascii="Times New Roman" w:eastAsia="Times New Roman" w:hAnsi="Times New Roman" w:cs="Times New Roman"/>
          <w:color w:val="000000" w:themeColor="text1"/>
          <w:lang w:val="en-IN" w:eastAsia="en-GB"/>
        </w:rPr>
        <w:t>COVID 19</w:t>
      </w:r>
      <w:r w:rsidR="007F0EBB">
        <w:rPr>
          <w:rFonts w:ascii="Times New Roman" w:eastAsia="Times New Roman" w:hAnsi="Times New Roman" w:cs="Times New Roman"/>
          <w:color w:val="000000" w:themeColor="text1"/>
          <w:lang w:val="en-IN" w:eastAsia="en-GB"/>
        </w:rPr>
        <w:t xml:space="preserve"> pandemic</w:t>
      </w:r>
      <w:r w:rsidRPr="003230BC">
        <w:rPr>
          <w:rFonts w:ascii="Times New Roman" w:eastAsia="Times New Roman" w:hAnsi="Times New Roman" w:cs="Times New Roman"/>
          <w:color w:val="000000" w:themeColor="text1"/>
          <w:lang w:val="en-IN" w:eastAsia="en-GB"/>
        </w:rPr>
        <w:t xml:space="preserve"> which requires</w:t>
      </w:r>
      <w:r w:rsidR="00EB2336" w:rsidRPr="003230BC">
        <w:rPr>
          <w:rFonts w:ascii="Times New Roman" w:eastAsia="Times New Roman" w:hAnsi="Times New Roman" w:cs="Times New Roman"/>
          <w:color w:val="000000" w:themeColor="text1"/>
          <w:lang w:val="en-IN" w:eastAsia="en-GB"/>
        </w:rPr>
        <w:t xml:space="preserve"> decisive actions by</w:t>
      </w:r>
      <w:r w:rsidRPr="003230BC">
        <w:rPr>
          <w:rFonts w:ascii="Times New Roman" w:eastAsia="Times New Roman" w:hAnsi="Times New Roman" w:cs="Times New Roman"/>
          <w:color w:val="000000" w:themeColor="text1"/>
          <w:lang w:val="en-IN" w:eastAsia="en-GB"/>
        </w:rPr>
        <w:t xml:space="preserve"> </w:t>
      </w:r>
      <w:r w:rsidR="00EB2336" w:rsidRPr="003230BC">
        <w:rPr>
          <w:rFonts w:ascii="Times New Roman" w:eastAsia="Times New Roman" w:hAnsi="Times New Roman" w:cs="Times New Roman"/>
          <w:color w:val="000000" w:themeColor="text1"/>
          <w:lang w:val="en-IN" w:eastAsia="en-GB"/>
        </w:rPr>
        <w:t>g</w:t>
      </w:r>
      <w:r w:rsidRPr="003230BC">
        <w:rPr>
          <w:rFonts w:ascii="Times New Roman" w:eastAsia="Times New Roman" w:hAnsi="Times New Roman" w:cs="Times New Roman"/>
          <w:color w:val="000000" w:themeColor="text1"/>
          <w:lang w:val="en-IN" w:eastAsia="en-GB"/>
        </w:rPr>
        <w:t xml:space="preserve">overnments.  We continue to emphasize the important role of the WTO regarding </w:t>
      </w:r>
      <w:r w:rsidR="00753719" w:rsidRPr="003230BC">
        <w:rPr>
          <w:rFonts w:ascii="Times New Roman" w:hAnsi="Times New Roman" w:cs="Times New Roman"/>
          <w:lang w:val="en-GB"/>
        </w:rPr>
        <w:t>prioritisation of improved and easier access to products and technologies necessary to expeditiously respond to the</w:t>
      </w:r>
      <w:r w:rsidR="00790C48">
        <w:rPr>
          <w:rFonts w:ascii="Times New Roman" w:hAnsi="Times New Roman" w:cs="Times New Roman"/>
          <w:lang w:val="en-GB"/>
        </w:rPr>
        <w:t xml:space="preserve"> negative effects of</w:t>
      </w:r>
      <w:r w:rsidR="00237A77">
        <w:rPr>
          <w:rFonts w:ascii="Times New Roman" w:hAnsi="Times New Roman" w:cs="Times New Roman"/>
          <w:lang w:val="en-GB"/>
        </w:rPr>
        <w:t xml:space="preserve"> the</w:t>
      </w:r>
      <w:r w:rsidR="00753719" w:rsidRPr="003230BC">
        <w:rPr>
          <w:rFonts w:ascii="Times New Roman" w:hAnsi="Times New Roman" w:cs="Times New Roman"/>
          <w:lang w:val="en-GB"/>
        </w:rPr>
        <w:t xml:space="preserve"> v</w:t>
      </w:r>
      <w:r w:rsidR="00EB2336" w:rsidRPr="003230BC">
        <w:rPr>
          <w:rFonts w:ascii="Times New Roman" w:hAnsi="Times New Roman" w:cs="Times New Roman"/>
          <w:lang w:val="en-GB"/>
        </w:rPr>
        <w:t>irus</w:t>
      </w:r>
      <w:r w:rsidR="00E80338" w:rsidRPr="003230BC">
        <w:rPr>
          <w:rFonts w:ascii="Times New Roman" w:hAnsi="Times New Roman" w:cs="Times New Roman"/>
          <w:lang w:val="en-GB"/>
        </w:rPr>
        <w:t>,</w:t>
      </w:r>
      <w:r w:rsidR="00237A77">
        <w:rPr>
          <w:rFonts w:ascii="Times New Roman" w:hAnsi="Times New Roman" w:cs="Times New Roman"/>
          <w:lang w:val="en-GB"/>
        </w:rPr>
        <w:t xml:space="preserve"> including</w:t>
      </w:r>
      <w:r w:rsidR="00EB2336" w:rsidRPr="003230BC">
        <w:rPr>
          <w:rFonts w:ascii="Times New Roman" w:hAnsi="Times New Roman" w:cs="Times New Roman"/>
          <w:lang w:val="en-GB"/>
        </w:rPr>
        <w:t xml:space="preserve"> expansion of</w:t>
      </w:r>
      <w:r w:rsidR="00753719" w:rsidRPr="003230BC">
        <w:rPr>
          <w:rFonts w:ascii="Times New Roman" w:hAnsi="Times New Roman" w:cs="Times New Roman"/>
          <w:lang w:val="en-GB"/>
        </w:rPr>
        <w:t xml:space="preserve"> capacity to produce and distribute globally with the necessary quality and quantity.</w:t>
      </w:r>
      <w:r w:rsidR="007009EB" w:rsidRPr="003230BC">
        <w:rPr>
          <w:rFonts w:ascii="Times New Roman" w:eastAsia="Times New Roman" w:hAnsi="Times New Roman" w:cs="Times New Roman"/>
          <w:color w:val="000000" w:themeColor="text1"/>
          <w:lang w:val="en-IN" w:eastAsia="en-GB"/>
        </w:rPr>
        <w:t xml:space="preserve"> </w:t>
      </w:r>
      <w:r w:rsidR="00952F86" w:rsidRPr="003230BC">
        <w:rPr>
          <w:rFonts w:ascii="Times New Roman" w:eastAsia="Times New Roman" w:hAnsi="Times New Roman" w:cs="Times New Roman"/>
          <w:color w:val="000000" w:themeColor="text1"/>
          <w:lang w:val="en-IN" w:eastAsia="en-GB"/>
        </w:rPr>
        <w:t>To this extent, the proposed waiver aims to</w:t>
      </w:r>
      <w:r w:rsidR="00952F86" w:rsidRPr="003230BC">
        <w:rPr>
          <w:rFonts w:ascii="Times New Roman" w:hAnsi="Times New Roman" w:cs="Times New Roman"/>
        </w:rPr>
        <w:t xml:space="preserve"> ensure that IP rights do not become a </w:t>
      </w:r>
      <w:r w:rsidR="00952F86" w:rsidRPr="003230BC">
        <w:rPr>
          <w:rFonts w:ascii="Times New Roman" w:hAnsi="Times New Roman" w:cs="Times New Roman"/>
          <w:bCs/>
        </w:rPr>
        <w:t xml:space="preserve">barrier to accessing vaccines, </w:t>
      </w:r>
      <w:r w:rsidR="0042352C" w:rsidRPr="003230BC">
        <w:rPr>
          <w:rFonts w:ascii="Times New Roman" w:hAnsi="Times New Roman" w:cs="Times New Roman"/>
          <w:bCs/>
        </w:rPr>
        <w:t xml:space="preserve">medicines and other </w:t>
      </w:r>
      <w:r w:rsidR="00237A77">
        <w:rPr>
          <w:rFonts w:ascii="Times New Roman" w:hAnsi="Times New Roman" w:cs="Times New Roman"/>
          <w:bCs/>
        </w:rPr>
        <w:t>treatments</w:t>
      </w:r>
      <w:r w:rsidR="00E80338" w:rsidRPr="003230BC">
        <w:rPr>
          <w:rFonts w:ascii="Times New Roman" w:hAnsi="Times New Roman" w:cs="Times New Roman"/>
          <w:bCs/>
        </w:rPr>
        <w:t xml:space="preserve"> and</w:t>
      </w:r>
      <w:r w:rsidR="00952F86" w:rsidRPr="003230BC">
        <w:rPr>
          <w:rFonts w:ascii="Times New Roman" w:hAnsi="Times New Roman" w:cs="Times New Roman"/>
          <w:bCs/>
        </w:rPr>
        <w:t xml:space="preserve"> technologies</w:t>
      </w:r>
      <w:r w:rsidR="00237A77">
        <w:rPr>
          <w:rFonts w:ascii="Times New Roman" w:hAnsi="Times New Roman" w:cs="Times New Roman"/>
          <w:bCs/>
        </w:rPr>
        <w:t xml:space="preserve"> required</w:t>
      </w:r>
      <w:r w:rsidR="00952F86" w:rsidRPr="003230BC">
        <w:rPr>
          <w:rFonts w:ascii="Times New Roman" w:hAnsi="Times New Roman" w:cs="Times New Roman"/>
          <w:bCs/>
        </w:rPr>
        <w:t xml:space="preserve"> in the global fight against COVID-19.</w:t>
      </w:r>
      <w:r w:rsidR="0002701A" w:rsidRPr="003230BC">
        <w:rPr>
          <w:rFonts w:ascii="Times New Roman" w:hAnsi="Times New Roman" w:cs="Times New Roman"/>
          <w:bCs/>
        </w:rPr>
        <w:t xml:space="preserve"> In our view </w:t>
      </w:r>
      <w:r w:rsidR="001E7DC1" w:rsidRPr="003230BC">
        <w:rPr>
          <w:rFonts w:ascii="Times New Roman" w:hAnsi="Times New Roman" w:cs="Times New Roman"/>
          <w:bCs/>
        </w:rPr>
        <w:t xml:space="preserve">the waiver whose basis is on </w:t>
      </w:r>
      <w:r w:rsidR="006A1D68" w:rsidRPr="003230BC">
        <w:rPr>
          <w:rFonts w:ascii="Times New Roman" w:eastAsia="Times New Roman" w:hAnsi="Times New Roman" w:cs="Times New Roman"/>
          <w:color w:val="000000" w:themeColor="text1"/>
          <w:lang w:val="en-IN" w:eastAsia="en-GB"/>
        </w:rPr>
        <w:t xml:space="preserve">Article IX.3 of the Marrakesh Agreement </w:t>
      </w:r>
      <w:r w:rsidR="0002701A" w:rsidRPr="003230BC">
        <w:rPr>
          <w:rFonts w:ascii="Times New Roman" w:eastAsia="Times New Roman" w:hAnsi="Times New Roman" w:cs="Times New Roman"/>
          <w:color w:val="000000" w:themeColor="text1"/>
          <w:lang w:val="en-IN" w:eastAsia="en-GB"/>
        </w:rPr>
        <w:t>will</w:t>
      </w:r>
      <w:r w:rsidR="006A1D68" w:rsidRPr="003230BC">
        <w:rPr>
          <w:rFonts w:ascii="Times New Roman" w:eastAsia="Times New Roman" w:hAnsi="Times New Roman" w:cs="Times New Roman"/>
          <w:color w:val="000000" w:themeColor="text1"/>
          <w:lang w:val="en-IN" w:eastAsia="en-GB"/>
        </w:rPr>
        <w:t xml:space="preserve"> allow </w:t>
      </w:r>
      <w:r w:rsidR="001E7DC1" w:rsidRPr="003230BC">
        <w:rPr>
          <w:rFonts w:ascii="Times New Roman" w:eastAsia="Times New Roman" w:hAnsi="Times New Roman" w:cs="Times New Roman"/>
          <w:color w:val="000000" w:themeColor="text1"/>
          <w:lang w:val="en-IN" w:eastAsia="en-GB"/>
        </w:rPr>
        <w:t xml:space="preserve">for </w:t>
      </w:r>
      <w:r w:rsidR="006A1D68" w:rsidRPr="003230BC">
        <w:rPr>
          <w:rFonts w:ascii="Times New Roman" w:eastAsia="Times New Roman" w:hAnsi="Times New Roman" w:cs="Times New Roman"/>
          <w:color w:val="000000" w:themeColor="text1"/>
          <w:lang w:val="en-IN" w:eastAsia="en-GB"/>
        </w:rPr>
        <w:t xml:space="preserve">a </w:t>
      </w:r>
      <w:r w:rsidR="006A1D68" w:rsidRPr="003230BC">
        <w:rPr>
          <w:rFonts w:ascii="Times New Roman" w:eastAsia="Times New Roman" w:hAnsi="Times New Roman" w:cs="Times New Roman"/>
          <w:b/>
          <w:color w:val="000000" w:themeColor="text1"/>
          <w:lang w:val="en-IN" w:eastAsia="en-GB"/>
        </w:rPr>
        <w:t>temporary</w:t>
      </w:r>
      <w:r w:rsidR="006A1D68" w:rsidRPr="003230BC">
        <w:rPr>
          <w:rFonts w:ascii="Times New Roman" w:eastAsia="Times New Roman" w:hAnsi="Times New Roman" w:cs="Times New Roman"/>
          <w:color w:val="000000" w:themeColor="text1"/>
          <w:lang w:val="en-IN" w:eastAsia="en-GB"/>
        </w:rPr>
        <w:t xml:space="preserve"> suspension of the application and enforcement of certain IP rights attached to COVID-19 related technologies and products</w:t>
      </w:r>
      <w:r w:rsidR="0002701A" w:rsidRPr="003230BC">
        <w:rPr>
          <w:rFonts w:ascii="Times New Roman" w:eastAsia="Times New Roman" w:hAnsi="Times New Roman" w:cs="Times New Roman"/>
          <w:color w:val="000000" w:themeColor="text1"/>
          <w:lang w:val="en-IN" w:eastAsia="en-GB"/>
        </w:rPr>
        <w:t>, and if granted</w:t>
      </w:r>
      <w:r w:rsidR="00E80338" w:rsidRPr="003230BC">
        <w:rPr>
          <w:rFonts w:ascii="Times New Roman" w:eastAsia="Times New Roman" w:hAnsi="Times New Roman" w:cs="Times New Roman"/>
          <w:color w:val="000000" w:themeColor="text1"/>
          <w:lang w:val="en-IN" w:eastAsia="en-GB"/>
        </w:rPr>
        <w:t xml:space="preserve"> by the General Council, this will</w:t>
      </w:r>
      <w:r w:rsidR="00237A77">
        <w:rPr>
          <w:rFonts w:ascii="Times New Roman" w:eastAsia="Times New Roman" w:hAnsi="Times New Roman" w:cs="Times New Roman"/>
          <w:color w:val="000000" w:themeColor="text1"/>
          <w:lang w:val="en-IN" w:eastAsia="en-GB"/>
        </w:rPr>
        <w:t xml:space="preserve"> be</w:t>
      </w:r>
      <w:r w:rsidR="00E80338" w:rsidRPr="003230BC">
        <w:rPr>
          <w:rFonts w:ascii="Times New Roman" w:eastAsia="Times New Roman" w:hAnsi="Times New Roman" w:cs="Times New Roman"/>
          <w:color w:val="000000" w:themeColor="text1"/>
          <w:lang w:val="en-IN" w:eastAsia="en-GB"/>
        </w:rPr>
        <w:t xml:space="preserve"> beneficial to </w:t>
      </w:r>
      <w:r w:rsidR="006A1D68" w:rsidRPr="003230BC">
        <w:rPr>
          <w:rFonts w:ascii="Times New Roman" w:eastAsia="Times New Roman" w:hAnsi="Times New Roman" w:cs="Times New Roman"/>
          <w:color w:val="000000" w:themeColor="text1"/>
          <w:lang w:val="en-IN" w:eastAsia="en-GB"/>
        </w:rPr>
        <w:t xml:space="preserve">all WTO Members, including developing Members, least developed Members as well as developed Members.  </w:t>
      </w:r>
    </w:p>
    <w:p w14:paraId="1078BBC7" w14:textId="77777777" w:rsidR="002617C2" w:rsidRDefault="002617C2" w:rsidP="00D6001A">
      <w:pPr>
        <w:spacing w:line="276" w:lineRule="auto"/>
        <w:jc w:val="both"/>
        <w:rPr>
          <w:rFonts w:ascii="Times New Roman" w:eastAsia="Times New Roman" w:hAnsi="Times New Roman" w:cs="Times New Roman"/>
          <w:color w:val="000000" w:themeColor="text1"/>
          <w:lang w:val="en-IN" w:eastAsia="en-GB"/>
        </w:rPr>
      </w:pPr>
    </w:p>
    <w:p w14:paraId="3D1B03BF" w14:textId="749B9A3B" w:rsidR="00E80338" w:rsidRPr="003230BC" w:rsidRDefault="00E80338" w:rsidP="00D6001A">
      <w:pPr>
        <w:spacing w:line="276" w:lineRule="auto"/>
        <w:jc w:val="both"/>
        <w:rPr>
          <w:rFonts w:ascii="Times New Roman" w:eastAsia="Times New Roman" w:hAnsi="Times New Roman" w:cs="Times New Roman"/>
          <w:color w:val="000000" w:themeColor="text1"/>
          <w:lang w:val="en-IN" w:eastAsia="en-GB"/>
        </w:rPr>
      </w:pPr>
      <w:r w:rsidRPr="003230BC">
        <w:rPr>
          <w:rFonts w:ascii="Times New Roman" w:eastAsia="Times New Roman" w:hAnsi="Times New Roman" w:cs="Times New Roman"/>
          <w:color w:val="000000" w:themeColor="text1"/>
          <w:lang w:val="en-IN" w:eastAsia="en-GB"/>
        </w:rPr>
        <w:t>As already mentioned by other members, the Compulsory Licensing mechanism stated in Article 31bis and its terms of application</w:t>
      </w:r>
      <w:r w:rsidR="000447B3" w:rsidRPr="003230BC">
        <w:rPr>
          <w:rFonts w:ascii="Times New Roman" w:eastAsia="Times New Roman" w:hAnsi="Times New Roman" w:cs="Times New Roman"/>
          <w:color w:val="000000" w:themeColor="text1"/>
          <w:lang w:val="en-IN" w:eastAsia="en-GB"/>
        </w:rPr>
        <w:t xml:space="preserve"> as</w:t>
      </w:r>
      <w:r w:rsidR="001E7DC1" w:rsidRPr="003230BC">
        <w:rPr>
          <w:rFonts w:ascii="Times New Roman" w:eastAsia="Times New Roman" w:hAnsi="Times New Roman" w:cs="Times New Roman"/>
          <w:color w:val="000000" w:themeColor="text1"/>
          <w:lang w:val="en-IN" w:eastAsia="en-GB"/>
        </w:rPr>
        <w:t xml:space="preserve"> </w:t>
      </w:r>
      <w:r w:rsidR="000447B3" w:rsidRPr="003230BC">
        <w:rPr>
          <w:rFonts w:ascii="Times New Roman" w:eastAsia="Times New Roman" w:hAnsi="Times New Roman" w:cs="Times New Roman"/>
          <w:color w:val="000000" w:themeColor="text1"/>
          <w:lang w:val="en-IN" w:eastAsia="en-GB"/>
        </w:rPr>
        <w:t>elaborated</w:t>
      </w:r>
      <w:r w:rsidRPr="003230BC">
        <w:rPr>
          <w:rFonts w:ascii="Times New Roman" w:eastAsia="Times New Roman" w:hAnsi="Times New Roman" w:cs="Times New Roman"/>
          <w:color w:val="000000" w:themeColor="text1"/>
          <w:lang w:val="en-IN" w:eastAsia="en-GB"/>
        </w:rPr>
        <w:t xml:space="preserve"> in paragraph 2 of the Annex to the TRIPS Agreement are cumbersome and do not offer an urgent solution to the challenges paused by the COVID 19 pandemic. </w:t>
      </w:r>
      <w:r w:rsidR="001E7DC1" w:rsidRPr="003230BC">
        <w:rPr>
          <w:rFonts w:ascii="Times New Roman" w:hAnsi="Times New Roman" w:cs="Times New Roman"/>
          <w:color w:val="000000"/>
          <w:shd w:val="clear" w:color="auto" w:fill="FFFFFF"/>
          <w:lang w:val="en-IN"/>
        </w:rPr>
        <w:t xml:space="preserve">In the same vein, though providing policy space, we do not consider TRIPS flexibilities to be sufficient to address a pandemic of this </w:t>
      </w:r>
      <w:r w:rsidR="00FD6629">
        <w:rPr>
          <w:rFonts w:ascii="Times New Roman" w:hAnsi="Times New Roman" w:cs="Times New Roman"/>
          <w:color w:val="000000"/>
          <w:shd w:val="clear" w:color="auto" w:fill="FFFFFF"/>
          <w:lang w:val="en-IN"/>
        </w:rPr>
        <w:t xml:space="preserve">nature and </w:t>
      </w:r>
      <w:r w:rsidR="001E7DC1" w:rsidRPr="003230BC">
        <w:rPr>
          <w:rFonts w:ascii="Times New Roman" w:hAnsi="Times New Roman" w:cs="Times New Roman"/>
          <w:color w:val="000000"/>
          <w:shd w:val="clear" w:color="auto" w:fill="FFFFFF"/>
          <w:lang w:val="en-IN"/>
        </w:rPr>
        <w:t xml:space="preserve">magnitude. </w:t>
      </w:r>
    </w:p>
    <w:p w14:paraId="7984AFC9" w14:textId="02C87BF7" w:rsidR="00EB2336" w:rsidRDefault="00EB2336" w:rsidP="00D6001A">
      <w:pPr>
        <w:spacing w:line="276" w:lineRule="auto"/>
        <w:jc w:val="both"/>
        <w:rPr>
          <w:rFonts w:ascii="Times New Roman" w:eastAsia="Times New Roman" w:hAnsi="Times New Roman" w:cs="Times New Roman"/>
          <w:color w:val="000000" w:themeColor="text1"/>
          <w:lang w:val="en-IN" w:eastAsia="en-GB"/>
        </w:rPr>
      </w:pPr>
    </w:p>
    <w:p w14:paraId="364E95EB" w14:textId="7D86319B" w:rsidR="002617C2" w:rsidRPr="002617C2" w:rsidRDefault="002617C2" w:rsidP="002617C2">
      <w:pPr>
        <w:spacing w:line="276" w:lineRule="auto"/>
        <w:jc w:val="both"/>
        <w:rPr>
          <w:rFonts w:ascii="Times New Roman" w:eastAsia="Times New Roman" w:hAnsi="Times New Roman" w:cs="Times New Roman"/>
          <w:color w:val="000000" w:themeColor="text1"/>
          <w:lang w:val="en-GB" w:eastAsia="en-GB"/>
        </w:rPr>
      </w:pPr>
      <w:r>
        <w:rPr>
          <w:rFonts w:ascii="Times New Roman" w:eastAsia="Times New Roman" w:hAnsi="Times New Roman" w:cs="Times New Roman"/>
          <w:color w:val="000000" w:themeColor="text1"/>
          <w:lang w:val="en-GB" w:eastAsia="en-GB"/>
        </w:rPr>
        <w:t>Madame Chair,</w:t>
      </w:r>
    </w:p>
    <w:p w14:paraId="7FDA223F" w14:textId="77777777" w:rsidR="002617C2" w:rsidRPr="002617C2" w:rsidRDefault="002617C2" w:rsidP="002617C2">
      <w:pPr>
        <w:spacing w:line="276" w:lineRule="auto"/>
        <w:jc w:val="both"/>
        <w:rPr>
          <w:rFonts w:ascii="Times New Roman" w:eastAsia="Times New Roman" w:hAnsi="Times New Roman" w:cs="Times New Roman"/>
          <w:color w:val="000000" w:themeColor="text1"/>
          <w:lang w:val="en-GB" w:eastAsia="en-GB"/>
        </w:rPr>
      </w:pPr>
    </w:p>
    <w:p w14:paraId="6E60CED5" w14:textId="2029F561" w:rsidR="002617C2" w:rsidRPr="002617C2" w:rsidRDefault="002617C2" w:rsidP="002617C2">
      <w:pPr>
        <w:spacing w:line="276" w:lineRule="auto"/>
        <w:jc w:val="both"/>
        <w:rPr>
          <w:rFonts w:ascii="Times New Roman" w:eastAsia="Times New Roman" w:hAnsi="Times New Roman" w:cs="Times New Roman"/>
          <w:b/>
          <w:color w:val="000000" w:themeColor="text1"/>
          <w:lang w:val="en-GB" w:eastAsia="en-GB"/>
        </w:rPr>
      </w:pPr>
      <w:r w:rsidRPr="002617C2">
        <w:rPr>
          <w:rFonts w:ascii="Times New Roman" w:eastAsia="Times New Roman" w:hAnsi="Times New Roman" w:cs="Times New Roman"/>
          <w:b/>
          <w:color w:val="000000" w:themeColor="text1"/>
          <w:lang w:val="en-GB" w:eastAsia="en-GB"/>
        </w:rPr>
        <w:t xml:space="preserve">Some delegations (US, Swiss, Japan) have argued that the IP system provides the necessary incentives for development and commercialization of the products. </w:t>
      </w:r>
    </w:p>
    <w:p w14:paraId="098FF010" w14:textId="77777777" w:rsidR="002617C2" w:rsidRDefault="002617C2" w:rsidP="002617C2">
      <w:pPr>
        <w:spacing w:line="276" w:lineRule="auto"/>
        <w:jc w:val="both"/>
        <w:rPr>
          <w:rFonts w:ascii="Times New Roman" w:eastAsia="Times New Roman" w:hAnsi="Times New Roman" w:cs="Times New Roman"/>
          <w:color w:val="000000" w:themeColor="text1"/>
          <w:lang w:val="en-GB" w:eastAsia="en-GB"/>
        </w:rPr>
      </w:pPr>
    </w:p>
    <w:p w14:paraId="27E11EF3" w14:textId="04B75DA3" w:rsidR="002617C2" w:rsidRPr="002617C2" w:rsidRDefault="002617C2" w:rsidP="002617C2">
      <w:pPr>
        <w:spacing w:line="276" w:lineRule="auto"/>
        <w:jc w:val="both"/>
        <w:rPr>
          <w:rFonts w:ascii="Times New Roman" w:eastAsia="Times New Roman" w:hAnsi="Times New Roman" w:cs="Times New Roman"/>
          <w:color w:val="000000" w:themeColor="text1"/>
          <w:lang w:val="en-GB" w:eastAsia="en-GB"/>
        </w:rPr>
      </w:pPr>
      <w:r w:rsidRPr="002617C2">
        <w:rPr>
          <w:rFonts w:ascii="Times New Roman" w:eastAsia="Times New Roman" w:hAnsi="Times New Roman" w:cs="Times New Roman"/>
          <w:color w:val="000000" w:themeColor="text1"/>
          <w:lang w:val="en-GB" w:eastAsia="en-GB"/>
        </w:rPr>
        <w:t xml:space="preserve">We have addressed this point in significant detail during the informal discussions. </w:t>
      </w:r>
    </w:p>
    <w:p w14:paraId="026D2806" w14:textId="77777777" w:rsidR="002617C2" w:rsidRPr="002617C2" w:rsidRDefault="002617C2" w:rsidP="002617C2">
      <w:pPr>
        <w:spacing w:line="276" w:lineRule="auto"/>
        <w:jc w:val="both"/>
        <w:rPr>
          <w:rFonts w:ascii="Times New Roman" w:eastAsia="Times New Roman" w:hAnsi="Times New Roman" w:cs="Times New Roman"/>
          <w:color w:val="000000" w:themeColor="text1"/>
          <w:lang w:val="en-GB" w:eastAsia="en-GB"/>
        </w:rPr>
      </w:pPr>
    </w:p>
    <w:p w14:paraId="6D97CF82" w14:textId="71F951FA" w:rsidR="002617C2" w:rsidRPr="002617C2" w:rsidRDefault="002617C2" w:rsidP="002617C2">
      <w:pPr>
        <w:spacing w:line="276" w:lineRule="auto"/>
        <w:jc w:val="both"/>
        <w:rPr>
          <w:rFonts w:ascii="Times New Roman" w:eastAsia="Times New Roman" w:hAnsi="Times New Roman" w:cs="Times New Roman"/>
          <w:color w:val="000000" w:themeColor="text1"/>
          <w:lang w:val="en-GB" w:eastAsia="en-GB"/>
        </w:rPr>
      </w:pPr>
      <w:r w:rsidRPr="002617C2">
        <w:rPr>
          <w:rFonts w:ascii="Times New Roman" w:eastAsia="Times New Roman" w:hAnsi="Times New Roman" w:cs="Times New Roman"/>
          <w:color w:val="000000" w:themeColor="text1"/>
          <w:lang w:val="en-IN" w:eastAsia="en-GB"/>
        </w:rPr>
        <w:t>It is a fact that R&amp;D for emerging infectious diseases has typically depended on public funding and not the IP system. And COVID-19 is not different. Billions of public money has been spent on R&amp;D and manufacture of the vaccines. For instance, in the case of Pfizer/BioNtech vaccine, there has been $546 million of public investment</w:t>
      </w:r>
      <w:r w:rsidRPr="002617C2">
        <w:rPr>
          <w:rFonts w:ascii="Times New Roman" w:eastAsia="Times New Roman" w:hAnsi="Times New Roman" w:cs="Times New Roman"/>
          <w:color w:val="000000" w:themeColor="text1"/>
          <w:vertAlign w:val="superscript"/>
          <w:lang w:val="en-IN" w:eastAsia="en-GB"/>
        </w:rPr>
        <w:footnoteReference w:id="1"/>
      </w:r>
      <w:r w:rsidRPr="002617C2">
        <w:rPr>
          <w:rFonts w:ascii="Times New Roman" w:eastAsia="Times New Roman" w:hAnsi="Times New Roman" w:cs="Times New Roman"/>
          <w:color w:val="000000" w:themeColor="text1"/>
          <w:lang w:val="en-IN" w:eastAsia="en-GB"/>
        </w:rPr>
        <w:t xml:space="preserve">, and more than $6billion has been spent on supply deals. It is also reported that Moderna’s R&amp;D is mostly publicly funded and it has received </w:t>
      </w:r>
      <w:r w:rsidRPr="002617C2">
        <w:rPr>
          <w:rFonts w:ascii="Times New Roman" w:eastAsia="Times New Roman" w:hAnsi="Times New Roman" w:cs="Times New Roman"/>
          <w:color w:val="000000" w:themeColor="text1"/>
          <w:lang w:val="en-IN" w:eastAsia="en-GB"/>
        </w:rPr>
        <w:lastRenderedPageBreak/>
        <w:t>commitments of over $1 billion for purchase of the vaccine.</w:t>
      </w:r>
      <w:r w:rsidRPr="002617C2">
        <w:rPr>
          <w:rFonts w:ascii="Times New Roman" w:eastAsia="Times New Roman" w:hAnsi="Times New Roman" w:cs="Times New Roman"/>
          <w:color w:val="000000" w:themeColor="text1"/>
          <w:vertAlign w:val="superscript"/>
          <w:lang w:val="en-IN" w:eastAsia="en-GB"/>
        </w:rPr>
        <w:footnoteReference w:id="2"/>
      </w:r>
      <w:r w:rsidRPr="002617C2">
        <w:rPr>
          <w:rFonts w:ascii="Times New Roman" w:eastAsia="Times New Roman" w:hAnsi="Times New Roman" w:cs="Times New Roman"/>
          <w:color w:val="000000" w:themeColor="text1"/>
          <w:lang w:val="en-IN" w:eastAsia="en-GB"/>
        </w:rPr>
        <w:t xml:space="preserve">  AstraZeneca has gone so far as to state that the development of the vaccine will have no financial implications for the company since “expenses to progress the vaccine are anticipated to be offset by funding by governments and international organisations.”</w:t>
      </w:r>
      <w:r w:rsidRPr="002617C2">
        <w:rPr>
          <w:rFonts w:ascii="Times New Roman" w:eastAsia="Times New Roman" w:hAnsi="Times New Roman" w:cs="Times New Roman"/>
          <w:color w:val="000000" w:themeColor="text1"/>
          <w:vertAlign w:val="superscript"/>
          <w:lang w:val="en-IN" w:eastAsia="en-GB"/>
        </w:rPr>
        <w:footnoteReference w:id="3"/>
      </w:r>
      <w:r w:rsidRPr="002617C2">
        <w:rPr>
          <w:rFonts w:ascii="Times New Roman" w:eastAsia="Times New Roman" w:hAnsi="Times New Roman" w:cs="Times New Roman"/>
          <w:color w:val="000000" w:themeColor="text1"/>
          <w:lang w:val="en-IN" w:eastAsia="en-GB"/>
        </w:rPr>
        <w:t xml:space="preserve"> </w:t>
      </w:r>
    </w:p>
    <w:p w14:paraId="7400AD27" w14:textId="77777777" w:rsidR="002617C2" w:rsidRPr="002617C2" w:rsidRDefault="002617C2" w:rsidP="002617C2">
      <w:pPr>
        <w:spacing w:line="276" w:lineRule="auto"/>
        <w:jc w:val="both"/>
        <w:rPr>
          <w:rFonts w:ascii="Times New Roman" w:eastAsia="Times New Roman" w:hAnsi="Times New Roman" w:cs="Times New Roman"/>
          <w:color w:val="000000" w:themeColor="text1"/>
          <w:lang w:val="en-IN" w:eastAsia="en-GB"/>
        </w:rPr>
      </w:pPr>
    </w:p>
    <w:p w14:paraId="58FFA5FB" w14:textId="77777777" w:rsidR="002617C2" w:rsidRPr="002617C2" w:rsidRDefault="002617C2" w:rsidP="002617C2">
      <w:pPr>
        <w:spacing w:line="276" w:lineRule="auto"/>
        <w:jc w:val="both"/>
        <w:rPr>
          <w:rFonts w:ascii="Times New Roman" w:eastAsia="Times New Roman" w:hAnsi="Times New Roman" w:cs="Times New Roman"/>
          <w:color w:val="000000" w:themeColor="text1"/>
          <w:lang w:val="en-IN" w:eastAsia="en-GB"/>
        </w:rPr>
      </w:pPr>
      <w:r w:rsidRPr="002617C2">
        <w:rPr>
          <w:rFonts w:ascii="Times New Roman" w:eastAsia="Times New Roman" w:hAnsi="Times New Roman" w:cs="Times New Roman"/>
          <w:color w:val="000000" w:themeColor="text1"/>
          <w:lang w:val="en-IN" w:eastAsia="en-GB"/>
        </w:rPr>
        <w:t xml:space="preserve">Given this reality, in a global pandemic, we fail to see the logic of maintaining IP monopolies that limit global supply and competition, and require taxpayers to repeatedly bear the cost of these IP monopolies. </w:t>
      </w:r>
    </w:p>
    <w:p w14:paraId="628F6EEA" w14:textId="77777777" w:rsidR="002617C2" w:rsidRPr="002617C2" w:rsidRDefault="002617C2" w:rsidP="002617C2">
      <w:pPr>
        <w:spacing w:line="276" w:lineRule="auto"/>
        <w:jc w:val="both"/>
        <w:rPr>
          <w:rFonts w:ascii="Times New Roman" w:eastAsia="Times New Roman" w:hAnsi="Times New Roman" w:cs="Times New Roman"/>
          <w:color w:val="000000" w:themeColor="text1"/>
          <w:lang w:val="en-IN" w:eastAsia="en-GB"/>
        </w:rPr>
      </w:pPr>
    </w:p>
    <w:p w14:paraId="60486ED2" w14:textId="77777777" w:rsidR="002617C2" w:rsidRPr="003230BC" w:rsidRDefault="002617C2" w:rsidP="00D6001A">
      <w:pPr>
        <w:spacing w:line="276" w:lineRule="auto"/>
        <w:jc w:val="both"/>
        <w:rPr>
          <w:rFonts w:ascii="Times New Roman" w:eastAsia="Times New Roman" w:hAnsi="Times New Roman" w:cs="Times New Roman"/>
          <w:color w:val="000000" w:themeColor="text1"/>
          <w:lang w:val="en-IN" w:eastAsia="en-GB"/>
        </w:rPr>
      </w:pPr>
    </w:p>
    <w:p w14:paraId="7C2D1BB5" w14:textId="45348DAA" w:rsidR="00CD3D56" w:rsidRDefault="00BE2F72" w:rsidP="00D6001A">
      <w:pPr>
        <w:spacing w:line="276" w:lineRule="auto"/>
        <w:jc w:val="both"/>
        <w:rPr>
          <w:rFonts w:ascii="Times New Roman" w:eastAsia="Times New Roman" w:hAnsi="Times New Roman" w:cs="Times New Roman"/>
          <w:bCs/>
          <w:color w:val="000000"/>
          <w:lang w:val="en-GB"/>
        </w:rPr>
      </w:pPr>
      <w:r w:rsidRPr="003230BC">
        <w:rPr>
          <w:rFonts w:ascii="Times New Roman" w:eastAsia="Times New Roman" w:hAnsi="Times New Roman" w:cs="Times New Roman"/>
          <w:bCs/>
          <w:color w:val="000000"/>
          <w:lang w:val="en-GB"/>
        </w:rPr>
        <w:t xml:space="preserve">To this extent we look forward to the issue taken to the General Council </w:t>
      </w:r>
      <w:r w:rsidR="00F43F6F">
        <w:rPr>
          <w:rFonts w:ascii="Times New Roman" w:eastAsia="Times New Roman" w:hAnsi="Times New Roman" w:cs="Times New Roman"/>
          <w:bCs/>
          <w:color w:val="000000"/>
          <w:lang w:val="en-GB"/>
        </w:rPr>
        <w:t xml:space="preserve">as you have mentioned in your report </w:t>
      </w:r>
      <w:r w:rsidRPr="003230BC">
        <w:rPr>
          <w:rFonts w:ascii="Times New Roman" w:eastAsia="Times New Roman" w:hAnsi="Times New Roman" w:cs="Times New Roman"/>
          <w:bCs/>
          <w:color w:val="000000"/>
          <w:lang w:val="en-GB"/>
        </w:rPr>
        <w:t>Chair.</w:t>
      </w:r>
    </w:p>
    <w:p w14:paraId="0C2B7958" w14:textId="77777777" w:rsidR="00F43F6F" w:rsidRDefault="00F43F6F" w:rsidP="00D6001A">
      <w:pPr>
        <w:spacing w:line="276" w:lineRule="auto"/>
        <w:jc w:val="both"/>
        <w:rPr>
          <w:rFonts w:ascii="Times New Roman" w:eastAsia="Times New Roman" w:hAnsi="Times New Roman" w:cs="Times New Roman"/>
          <w:bCs/>
          <w:color w:val="000000"/>
          <w:lang w:val="en-GB"/>
        </w:rPr>
      </w:pPr>
    </w:p>
    <w:p w14:paraId="7ADADC7D" w14:textId="3949981A" w:rsidR="00F43F6F" w:rsidRPr="003230BC" w:rsidRDefault="00F43F6F" w:rsidP="00D6001A">
      <w:pPr>
        <w:spacing w:line="276" w:lineRule="auto"/>
        <w:jc w:val="both"/>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Thank you.</w:t>
      </w:r>
    </w:p>
    <w:p w14:paraId="0701F72A" w14:textId="77777777" w:rsidR="007009EB" w:rsidRPr="003230BC" w:rsidRDefault="007009EB" w:rsidP="007009EB">
      <w:pPr>
        <w:jc w:val="both"/>
        <w:rPr>
          <w:rFonts w:ascii="Times New Roman" w:eastAsia="Times New Roman" w:hAnsi="Times New Roman" w:cs="Times New Roman"/>
          <w:color w:val="000000"/>
        </w:rPr>
      </w:pPr>
      <w:r w:rsidRPr="003230BC">
        <w:rPr>
          <w:rFonts w:ascii="Times New Roman" w:eastAsia="Times New Roman" w:hAnsi="Times New Roman" w:cs="Times New Roman"/>
          <w:b/>
          <w:bCs/>
          <w:color w:val="000000"/>
          <w:sz w:val="22"/>
          <w:szCs w:val="22"/>
          <w:lang w:val="en-GB"/>
        </w:rPr>
        <w:t> </w:t>
      </w:r>
    </w:p>
    <w:p w14:paraId="139EBB82" w14:textId="77777777" w:rsidR="007009EB" w:rsidRPr="003230BC" w:rsidRDefault="007009EB" w:rsidP="007009EB">
      <w:pPr>
        <w:jc w:val="both"/>
        <w:rPr>
          <w:rFonts w:ascii="Times New Roman" w:eastAsia="Times New Roman" w:hAnsi="Times New Roman" w:cs="Times New Roman"/>
          <w:color w:val="000000"/>
        </w:rPr>
      </w:pPr>
      <w:r w:rsidRPr="003230BC">
        <w:rPr>
          <w:rFonts w:ascii="Times New Roman" w:eastAsia="Times New Roman" w:hAnsi="Times New Roman" w:cs="Times New Roman"/>
          <w:b/>
          <w:bCs/>
          <w:color w:val="000000"/>
          <w:sz w:val="22"/>
          <w:szCs w:val="22"/>
        </w:rPr>
        <w:t> </w:t>
      </w:r>
    </w:p>
    <w:p w14:paraId="64EDD2AE" w14:textId="77777777" w:rsidR="007009EB" w:rsidRPr="003230BC" w:rsidRDefault="007009EB" w:rsidP="007009EB">
      <w:pPr>
        <w:jc w:val="both"/>
        <w:rPr>
          <w:rFonts w:ascii="Times New Roman" w:eastAsia="Times New Roman" w:hAnsi="Times New Roman" w:cs="Times New Roman"/>
          <w:color w:val="000000"/>
        </w:rPr>
      </w:pPr>
      <w:r w:rsidRPr="003230BC">
        <w:rPr>
          <w:rFonts w:ascii="Times New Roman" w:eastAsia="Times New Roman" w:hAnsi="Times New Roman" w:cs="Times New Roman"/>
          <w:b/>
          <w:bCs/>
          <w:color w:val="000000"/>
          <w:sz w:val="22"/>
          <w:szCs w:val="22"/>
        </w:rPr>
        <w:t> </w:t>
      </w:r>
    </w:p>
    <w:p w14:paraId="3471182F" w14:textId="77777777" w:rsidR="003C7517" w:rsidRPr="003230BC" w:rsidRDefault="00AB23A5">
      <w:pPr>
        <w:rPr>
          <w:rFonts w:ascii="Times New Roman" w:hAnsi="Times New Roman" w:cs="Times New Roman"/>
        </w:rPr>
      </w:pPr>
    </w:p>
    <w:sectPr w:rsidR="003C7517" w:rsidRPr="003230BC" w:rsidSect="007D2999">
      <w:footerReference w:type="even" r:id="rId6"/>
      <w:footerReference w:type="default" r:id="rId7"/>
      <w:type w:val="continuous"/>
      <w:pgSz w:w="12240" w:h="15840"/>
      <w:pgMar w:top="1620" w:right="1440" w:bottom="1440" w:left="1440" w:header="811" w:footer="14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7C08B" w14:textId="77777777" w:rsidR="00AB23A5" w:rsidRDefault="00AB23A5" w:rsidP="00D04D6F">
      <w:r>
        <w:separator/>
      </w:r>
    </w:p>
  </w:endnote>
  <w:endnote w:type="continuationSeparator" w:id="0">
    <w:p w14:paraId="5FFBE8FD" w14:textId="77777777" w:rsidR="00AB23A5" w:rsidRDefault="00AB23A5" w:rsidP="00D0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1315128"/>
      <w:docPartObj>
        <w:docPartGallery w:val="Page Numbers (Bottom of Page)"/>
        <w:docPartUnique/>
      </w:docPartObj>
    </w:sdtPr>
    <w:sdtEndPr>
      <w:rPr>
        <w:rStyle w:val="PageNumber"/>
      </w:rPr>
    </w:sdtEndPr>
    <w:sdtContent>
      <w:p w14:paraId="5CEDFE9F" w14:textId="15E633DD" w:rsidR="00D04D6F" w:rsidRDefault="00D04D6F" w:rsidP="009038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AFBCE1" w14:textId="77777777" w:rsidR="00D04D6F" w:rsidRDefault="00D04D6F" w:rsidP="00D04D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8366696"/>
      <w:docPartObj>
        <w:docPartGallery w:val="Page Numbers (Bottom of Page)"/>
        <w:docPartUnique/>
      </w:docPartObj>
    </w:sdtPr>
    <w:sdtEndPr>
      <w:rPr>
        <w:rStyle w:val="PageNumber"/>
      </w:rPr>
    </w:sdtEndPr>
    <w:sdtContent>
      <w:p w14:paraId="5DDE34CA" w14:textId="2019E492" w:rsidR="00D04D6F" w:rsidRDefault="00D04D6F" w:rsidP="009038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505D8">
          <w:rPr>
            <w:rStyle w:val="PageNumber"/>
            <w:noProof/>
          </w:rPr>
          <w:t>1</w:t>
        </w:r>
        <w:r>
          <w:rPr>
            <w:rStyle w:val="PageNumber"/>
          </w:rPr>
          <w:fldChar w:fldCharType="end"/>
        </w:r>
      </w:p>
    </w:sdtContent>
  </w:sdt>
  <w:p w14:paraId="77143911" w14:textId="77777777" w:rsidR="00D04D6F" w:rsidRDefault="00D04D6F" w:rsidP="00D04D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D2B9A" w14:textId="77777777" w:rsidR="00AB23A5" w:rsidRDefault="00AB23A5" w:rsidP="00D04D6F">
      <w:r>
        <w:separator/>
      </w:r>
    </w:p>
  </w:footnote>
  <w:footnote w:type="continuationSeparator" w:id="0">
    <w:p w14:paraId="3E3078B8" w14:textId="77777777" w:rsidR="00AB23A5" w:rsidRDefault="00AB23A5" w:rsidP="00D04D6F">
      <w:r>
        <w:continuationSeparator/>
      </w:r>
    </w:p>
  </w:footnote>
  <w:footnote w:id="1">
    <w:p w14:paraId="7401B586" w14:textId="77777777" w:rsidR="002617C2" w:rsidRDefault="002617C2" w:rsidP="002617C2">
      <w:pPr>
        <w:pStyle w:val="FootnoteText"/>
      </w:pPr>
      <w:r>
        <w:rPr>
          <w:rStyle w:val="FootnoteReference"/>
        </w:rPr>
        <w:footnoteRef/>
      </w:r>
      <w:r>
        <w:t xml:space="preserve"> </w:t>
      </w:r>
      <w:hyperlink r:id="rId1" w:history="1">
        <w:r w:rsidRPr="00DB241C">
          <w:rPr>
            <w:rStyle w:val="Hyperlink"/>
          </w:rPr>
          <w:t>https://assets.oxfamamerica.org/media/documents/A_Shot_at_Recovery.pdf</w:t>
        </w:r>
      </w:hyperlink>
      <w:r>
        <w:t xml:space="preserve">; </w:t>
      </w:r>
      <w:hyperlink r:id="rId2" w:history="1">
        <w:r w:rsidRPr="00DB241C">
          <w:rPr>
            <w:rStyle w:val="Hyperlink"/>
          </w:rPr>
          <w:t>https://www.reuters.com/article/us-health-coronavirus-eu-pfizer-exclusiv-idUSKBN2800IC</w:t>
        </w:r>
      </w:hyperlink>
      <w:r>
        <w:t xml:space="preserve">; </w:t>
      </w:r>
      <w:hyperlink r:id="rId3" w:history="1">
        <w:r w:rsidRPr="00DB241C">
          <w:rPr>
            <w:rStyle w:val="Hyperlink"/>
          </w:rPr>
          <w:t>https://www.thesun.co.uk/news/13169692/pfizer-covid-vaccine-cost-uk-600million-ten-oxford-jab/</w:t>
        </w:r>
      </w:hyperlink>
    </w:p>
  </w:footnote>
  <w:footnote w:id="2">
    <w:p w14:paraId="009DC660" w14:textId="77777777" w:rsidR="002617C2" w:rsidRDefault="002617C2" w:rsidP="002617C2">
      <w:pPr>
        <w:pStyle w:val="FootnoteText"/>
      </w:pPr>
      <w:r>
        <w:rPr>
          <w:rStyle w:val="FootnoteReference"/>
        </w:rPr>
        <w:footnoteRef/>
      </w:r>
      <w:r>
        <w:t xml:space="preserve"> </w:t>
      </w:r>
      <w:hyperlink r:id="rId4" w:history="1">
        <w:r w:rsidRPr="00DB241C">
          <w:rPr>
            <w:rStyle w:val="Hyperlink"/>
          </w:rPr>
          <w:t>https://assets.oxfamamerica.org/media/documents/A_Shot_at_Recovery.pdf</w:t>
        </w:r>
      </w:hyperlink>
    </w:p>
  </w:footnote>
  <w:footnote w:id="3">
    <w:p w14:paraId="3FD00B8B" w14:textId="77777777" w:rsidR="002617C2" w:rsidRDefault="002617C2" w:rsidP="002617C2">
      <w:pPr>
        <w:pStyle w:val="FootnoteText"/>
      </w:pPr>
      <w:r>
        <w:rPr>
          <w:rStyle w:val="FootnoteReference"/>
        </w:rPr>
        <w:footnoteRef/>
      </w:r>
      <w:r>
        <w:t xml:space="preserve"> </w:t>
      </w:r>
      <w:hyperlink r:id="rId5" w:history="1">
        <w:r w:rsidRPr="00ED6ED8">
          <w:rPr>
            <w:rStyle w:val="Hyperlink"/>
          </w:rPr>
          <w:t>https://www.astrazeneca.com/media-centre/press-releases/2020/covid-19-vaccine-azd1222-showed-robust-immune-responses-in-all-participants-in-phase-i-ii-trial.html</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hideSpellingErrors/>
  <w:hideGrammaticalError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EB"/>
    <w:rsid w:val="0002195F"/>
    <w:rsid w:val="0002701A"/>
    <w:rsid w:val="000447B3"/>
    <w:rsid w:val="000C1EA5"/>
    <w:rsid w:val="001A1B7B"/>
    <w:rsid w:val="001E7DC1"/>
    <w:rsid w:val="002124A1"/>
    <w:rsid w:val="00237A77"/>
    <w:rsid w:val="002617C2"/>
    <w:rsid w:val="003230BC"/>
    <w:rsid w:val="0037135E"/>
    <w:rsid w:val="0042352C"/>
    <w:rsid w:val="004E491D"/>
    <w:rsid w:val="005A7198"/>
    <w:rsid w:val="006541D0"/>
    <w:rsid w:val="0066501B"/>
    <w:rsid w:val="00696693"/>
    <w:rsid w:val="006A1D68"/>
    <w:rsid w:val="006D64D5"/>
    <w:rsid w:val="007009EB"/>
    <w:rsid w:val="00753719"/>
    <w:rsid w:val="00756255"/>
    <w:rsid w:val="00790C48"/>
    <w:rsid w:val="007D2999"/>
    <w:rsid w:val="007D6BCA"/>
    <w:rsid w:val="007F0EBB"/>
    <w:rsid w:val="00813DDE"/>
    <w:rsid w:val="00870B28"/>
    <w:rsid w:val="009505D8"/>
    <w:rsid w:val="00952F86"/>
    <w:rsid w:val="009A4278"/>
    <w:rsid w:val="00A17268"/>
    <w:rsid w:val="00AB23A5"/>
    <w:rsid w:val="00B96A4A"/>
    <w:rsid w:val="00BD0795"/>
    <w:rsid w:val="00BE2F72"/>
    <w:rsid w:val="00C81EAF"/>
    <w:rsid w:val="00CA06F7"/>
    <w:rsid w:val="00CD3D56"/>
    <w:rsid w:val="00D04D6F"/>
    <w:rsid w:val="00D6001A"/>
    <w:rsid w:val="00DC051B"/>
    <w:rsid w:val="00E27775"/>
    <w:rsid w:val="00E80338"/>
    <w:rsid w:val="00EB2336"/>
    <w:rsid w:val="00EF19B7"/>
    <w:rsid w:val="00F43F6F"/>
    <w:rsid w:val="00F44314"/>
    <w:rsid w:val="00FD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D304"/>
  <w14:defaultImageDpi w14:val="32767"/>
  <w15:chartTrackingRefBased/>
  <w15:docId w15:val="{EFE39D15-90FA-5D4C-B780-24885D93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009E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009EB"/>
  </w:style>
  <w:style w:type="paragraph" w:styleId="Footer">
    <w:name w:val="footer"/>
    <w:basedOn w:val="Normal"/>
    <w:link w:val="FooterChar"/>
    <w:uiPriority w:val="99"/>
    <w:unhideWhenUsed/>
    <w:rsid w:val="00D04D6F"/>
    <w:pPr>
      <w:tabs>
        <w:tab w:val="center" w:pos="4680"/>
        <w:tab w:val="right" w:pos="9360"/>
      </w:tabs>
    </w:pPr>
  </w:style>
  <w:style w:type="character" w:customStyle="1" w:styleId="FooterChar">
    <w:name w:val="Footer Char"/>
    <w:basedOn w:val="DefaultParagraphFont"/>
    <w:link w:val="Footer"/>
    <w:uiPriority w:val="99"/>
    <w:rsid w:val="00D04D6F"/>
  </w:style>
  <w:style w:type="character" w:styleId="PageNumber">
    <w:name w:val="page number"/>
    <w:basedOn w:val="DefaultParagraphFont"/>
    <w:uiPriority w:val="99"/>
    <w:semiHidden/>
    <w:unhideWhenUsed/>
    <w:rsid w:val="00D04D6F"/>
  </w:style>
  <w:style w:type="paragraph" w:styleId="FootnoteText">
    <w:name w:val="footnote text"/>
    <w:basedOn w:val="Normal"/>
    <w:link w:val="FootnoteTextChar"/>
    <w:uiPriority w:val="99"/>
    <w:semiHidden/>
    <w:unhideWhenUsed/>
    <w:rsid w:val="002617C2"/>
    <w:rPr>
      <w:sz w:val="20"/>
      <w:szCs w:val="20"/>
      <w:lang w:val="en-GB"/>
    </w:rPr>
  </w:style>
  <w:style w:type="character" w:customStyle="1" w:styleId="FootnoteTextChar">
    <w:name w:val="Footnote Text Char"/>
    <w:basedOn w:val="DefaultParagraphFont"/>
    <w:link w:val="FootnoteText"/>
    <w:uiPriority w:val="99"/>
    <w:semiHidden/>
    <w:rsid w:val="002617C2"/>
    <w:rPr>
      <w:sz w:val="20"/>
      <w:szCs w:val="20"/>
      <w:lang w:val="en-GB"/>
    </w:rPr>
  </w:style>
  <w:style w:type="character" w:styleId="FootnoteReference">
    <w:name w:val="footnote reference"/>
    <w:basedOn w:val="DefaultParagraphFont"/>
    <w:uiPriority w:val="99"/>
    <w:unhideWhenUsed/>
    <w:rsid w:val="002617C2"/>
    <w:rPr>
      <w:vertAlign w:val="superscript"/>
    </w:rPr>
  </w:style>
  <w:style w:type="character" w:styleId="Hyperlink">
    <w:name w:val="Hyperlink"/>
    <w:basedOn w:val="DefaultParagraphFont"/>
    <w:uiPriority w:val="99"/>
    <w:unhideWhenUsed/>
    <w:rsid w:val="002617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65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hesun.co.uk/news/13169692/pfizer-covid-vaccine-cost-uk-600million-ten-oxford-jab/" TargetMode="External"/><Relationship Id="rId2" Type="http://schemas.openxmlformats.org/officeDocument/2006/relationships/hyperlink" Target="https://www.reuters.com/article/us-health-coronavirus-eu-pfizer-exclusiv-idUSKBN2800IC" TargetMode="External"/><Relationship Id="rId1" Type="http://schemas.openxmlformats.org/officeDocument/2006/relationships/hyperlink" Target="https://assets.oxfamamerica.org/media/documents/A_Shot_at_Recovery.pdf" TargetMode="External"/><Relationship Id="rId5" Type="http://schemas.openxmlformats.org/officeDocument/2006/relationships/hyperlink" Target="https://www.astrazeneca.com/media-centre/press-releases/2020/covid-19-vaccine-azd1222-showed-robust-immune-responses-in-all-participants-in-phase-i-ii-trial.html" TargetMode="External"/><Relationship Id="rId4" Type="http://schemas.openxmlformats.org/officeDocument/2006/relationships/hyperlink" Target="https://assets.oxfamamerica.org/media/documents/A_Shot_at_Recove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Africa</dc:creator>
  <cp:keywords/>
  <dc:description/>
  <cp:lastModifiedBy>Microsoft Office User</cp:lastModifiedBy>
  <cp:revision>2</cp:revision>
  <dcterms:created xsi:type="dcterms:W3CDTF">2021-01-23T01:25:00Z</dcterms:created>
  <dcterms:modified xsi:type="dcterms:W3CDTF">2021-01-23T01:25:00Z</dcterms:modified>
</cp:coreProperties>
</file>